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9A1" w:rsidRPr="005A1A3F" w:rsidRDefault="004539A1" w:rsidP="004539A1">
      <w:pPr>
        <w:jc w:val="center"/>
        <w:rPr>
          <w:rStyle w:val="a4"/>
          <w:rFonts w:ascii="Times New Roman" w:hAnsi="Times New Roman" w:cs="Times New Roman"/>
          <w:b w:val="0"/>
          <w:sz w:val="28"/>
          <w:szCs w:val="32"/>
        </w:rPr>
      </w:pPr>
      <w:r w:rsidRPr="005A1A3F">
        <w:rPr>
          <w:rStyle w:val="a4"/>
          <w:rFonts w:ascii="Times New Roman" w:hAnsi="Times New Roman" w:cs="Times New Roman"/>
          <w:b w:val="0"/>
          <w:sz w:val="28"/>
          <w:szCs w:val="32"/>
        </w:rPr>
        <w:t xml:space="preserve">Муниципальное бюджетное дошкольное образовательное учреждение детский сад </w:t>
      </w:r>
      <w:proofErr w:type="gramStart"/>
      <w:r w:rsidRPr="005A1A3F">
        <w:rPr>
          <w:rStyle w:val="a4"/>
          <w:rFonts w:ascii="Times New Roman" w:hAnsi="Times New Roman" w:cs="Times New Roman"/>
          <w:b w:val="0"/>
          <w:sz w:val="28"/>
          <w:szCs w:val="32"/>
        </w:rPr>
        <w:t>с</w:t>
      </w:r>
      <w:proofErr w:type="gramEnd"/>
      <w:r w:rsidRPr="005A1A3F">
        <w:rPr>
          <w:rStyle w:val="a4"/>
          <w:rFonts w:ascii="Times New Roman" w:hAnsi="Times New Roman" w:cs="Times New Roman"/>
          <w:b w:val="0"/>
          <w:sz w:val="28"/>
          <w:szCs w:val="32"/>
        </w:rPr>
        <w:t>. Чемодановка</w:t>
      </w:r>
    </w:p>
    <w:p w:rsidR="004539A1" w:rsidRPr="005A1A3F" w:rsidRDefault="004539A1" w:rsidP="004539A1">
      <w:pPr>
        <w:jc w:val="center"/>
        <w:rPr>
          <w:rStyle w:val="a4"/>
          <w:rFonts w:ascii="Times New Roman" w:hAnsi="Times New Roman" w:cs="Times New Roman"/>
          <w:b w:val="0"/>
          <w:sz w:val="28"/>
          <w:szCs w:val="32"/>
        </w:rPr>
      </w:pPr>
    </w:p>
    <w:p w:rsidR="004539A1" w:rsidRDefault="004539A1" w:rsidP="004539A1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4539A1" w:rsidRDefault="004539A1" w:rsidP="004539A1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4539A1" w:rsidRDefault="004539A1" w:rsidP="004539A1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4539A1" w:rsidRDefault="004539A1" w:rsidP="004539A1">
      <w:pPr>
        <w:rPr>
          <w:rStyle w:val="a4"/>
          <w:rFonts w:ascii="Times New Roman" w:hAnsi="Times New Roman" w:cs="Times New Roman"/>
          <w:b w:val="0"/>
          <w:sz w:val="32"/>
          <w:szCs w:val="32"/>
        </w:rPr>
      </w:pPr>
    </w:p>
    <w:p w:rsidR="004539A1" w:rsidRDefault="004539A1" w:rsidP="004539A1">
      <w:pPr>
        <w:jc w:val="center"/>
        <w:rPr>
          <w:rStyle w:val="a4"/>
          <w:rFonts w:ascii="Times New Roman" w:hAnsi="Times New Roman" w:cs="Times New Roman"/>
          <w:b w:val="0"/>
          <w:sz w:val="40"/>
          <w:szCs w:val="32"/>
        </w:rPr>
      </w:pPr>
      <w:r w:rsidRPr="005A1A3F">
        <w:rPr>
          <w:rStyle w:val="a4"/>
          <w:rFonts w:ascii="Times New Roman" w:hAnsi="Times New Roman" w:cs="Times New Roman"/>
          <w:sz w:val="40"/>
          <w:szCs w:val="32"/>
        </w:rPr>
        <w:t>Консультация для педагогов</w:t>
      </w:r>
    </w:p>
    <w:p w:rsidR="004539A1" w:rsidRPr="005A1A3F" w:rsidRDefault="004539A1" w:rsidP="004539A1">
      <w:pPr>
        <w:jc w:val="center"/>
        <w:rPr>
          <w:rStyle w:val="a4"/>
          <w:rFonts w:ascii="Times New Roman" w:hAnsi="Times New Roman" w:cs="Times New Roman"/>
          <w:b w:val="0"/>
          <w:sz w:val="40"/>
          <w:szCs w:val="32"/>
        </w:rPr>
      </w:pPr>
    </w:p>
    <w:p w:rsidR="004539A1" w:rsidRDefault="004539A1" w:rsidP="004539A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</w:rPr>
      </w:pPr>
      <w:r w:rsidRPr="004539A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</w:rPr>
        <w:t xml:space="preserve">«Нетрадиционные формы взаимодействия </w:t>
      </w:r>
    </w:p>
    <w:p w:rsidR="004539A1" w:rsidRPr="004539A1" w:rsidRDefault="004539A1" w:rsidP="004539A1">
      <w:pPr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color w:val="000000"/>
          <w:sz w:val="24"/>
          <w:szCs w:val="20"/>
        </w:rPr>
      </w:pPr>
      <w:r w:rsidRPr="004539A1">
        <w:rPr>
          <w:rFonts w:ascii="Times New Roman" w:eastAsia="Times New Roman" w:hAnsi="Times New Roman" w:cs="Times New Roman"/>
          <w:b/>
          <w:bCs/>
          <w:color w:val="000000"/>
          <w:sz w:val="40"/>
          <w:szCs w:val="32"/>
        </w:rPr>
        <w:t>с родителями»</w:t>
      </w:r>
    </w:p>
    <w:p w:rsidR="004539A1" w:rsidRDefault="004539A1" w:rsidP="004539A1">
      <w:pPr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539A1" w:rsidRDefault="004539A1" w:rsidP="004539A1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4539A1" w:rsidRDefault="004539A1" w:rsidP="004539A1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9A1" w:rsidRDefault="004539A1" w:rsidP="004539A1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9A1" w:rsidRDefault="004539A1" w:rsidP="004539A1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9A1" w:rsidRDefault="004539A1" w:rsidP="004539A1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9A1" w:rsidRDefault="004539A1" w:rsidP="004539A1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9A1" w:rsidRDefault="004539A1" w:rsidP="004539A1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9A1" w:rsidRDefault="004539A1" w:rsidP="004539A1">
      <w:pPr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9A1" w:rsidRDefault="004539A1" w:rsidP="004539A1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4539A1" w:rsidRDefault="004539A1" w:rsidP="004539A1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Подготовила:</w:t>
      </w:r>
    </w:p>
    <w:p w:rsidR="004539A1" w:rsidRDefault="004539A1" w:rsidP="004539A1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Воспитатель </w:t>
      </w:r>
      <w:r w:rsidR="00457C40">
        <w:rPr>
          <w:rFonts w:ascii="Times New Roman" w:eastAsia="Times New Roman" w:hAnsi="Times New Roman" w:cs="Times New Roman"/>
          <w:bCs/>
          <w:sz w:val="28"/>
          <w:szCs w:val="28"/>
        </w:rPr>
        <w:t>Жидкова Т.Н.</w:t>
      </w:r>
      <w:bookmarkStart w:id="0" w:name="_GoBack"/>
      <w:bookmarkEnd w:id="0"/>
    </w:p>
    <w:p w:rsidR="00AD0D15" w:rsidRPr="00AD0D15" w:rsidRDefault="00AD0D15" w:rsidP="00AD0D15">
      <w:pPr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</w:rPr>
      </w:pPr>
    </w:p>
    <w:p w:rsidR="00AD0D15" w:rsidRPr="00165EF1" w:rsidRDefault="00AD0D15" w:rsidP="004539A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Семья и детский сад – два общественных института, которые стоят у истоков нашего будущего, но зачастую не всегда им хватает взаимопонимания, такта, терпения, чтобы услышать и понять друг друга. Непонимание между семьёй и детским садом всей тяжестью ложится на ребёнка.</w:t>
      </w:r>
    </w:p>
    <w:p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Как изменить такое положение? Как заинтересовать родителей в совместной работе? Как создать единое пространство развития ребёнка в семье ДОУ, сделать родителей участниками воспитательного процесса?</w:t>
      </w:r>
    </w:p>
    <w:p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Для этого в своей работе стараемся использовать нетрадиционные формы общения с родителями.</w:t>
      </w:r>
    </w:p>
    <w:p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Нетрадиционные формы взаимодействия с родителями направлены на привлечения родителей к ДОУ, установления неформальных контактов.</w:t>
      </w:r>
    </w:p>
    <w:p w:rsidR="00AD0D15" w:rsidRPr="00165EF1" w:rsidRDefault="00AD0D15" w:rsidP="00165E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К нетрадиционным формам общения педагога с родителями относятся:</w:t>
      </w:r>
      <w:r w:rsid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информационно-аналитические, досуговые, познавательные, наглядно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информационные формы.</w:t>
      </w:r>
    </w:p>
    <w:p w:rsidR="00AD0D15" w:rsidRPr="00165EF1" w:rsidRDefault="00AD0D15" w:rsidP="00165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D0D15" w:rsidRPr="00165EF1" w:rsidRDefault="00AD0D15" w:rsidP="00165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Нетрадиционные формы организации общения педагогов и родителей</w:t>
      </w:r>
      <w:r w:rsidR="00165EF1" w:rsidRPr="00165EF1"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8"/>
        </w:rPr>
        <w:t>: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социологических срезов, опросов;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«Почтовый ящик».</w:t>
      </w:r>
    </w:p>
    <w:p w:rsidR="00165EF1" w:rsidRDefault="00165EF1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Досуговые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Установление эмоционального контакта между педагогами, родителями, детьми.</w:t>
      </w:r>
    </w:p>
    <w:p w:rsid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совместные досуги, праздники («Встреча Нового года», «Рождественские забавы», «Масленица», «Праздник мам», «Лучший папа» и др.); </w:t>
      </w:r>
      <w:proofErr w:type="gramEnd"/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участие родителей и детей в выставках.</w:t>
      </w:r>
    </w:p>
    <w:p w:rsidR="00165EF1" w:rsidRDefault="00165EF1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Познавательные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 родителей с возрастными и психологическими особенностями детей дошкольного возраста. Формирование у родителей практических навыков воспитания детей.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семинары-практикумы;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педагогический брифинг;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педагогическая гостиная;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проведение собраний, консультаций в нетрадиционной форме, например игры «Педагогическое поле чудес»);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устные педагогические журналы;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педагогическая библиотека для родителей;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заседания клубов для родителей.</w:t>
      </w:r>
    </w:p>
    <w:p w:rsidR="00165EF1" w:rsidRDefault="00165EF1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Наглядно</w:t>
      </w:r>
      <w:r w:rsidR="003637A7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</w:t>
      </w:r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 информационные: информационн</w:t>
      </w:r>
      <w:proofErr w:type="gramStart"/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о-</w:t>
      </w:r>
      <w:proofErr w:type="gramEnd"/>
      <w:r w:rsidRPr="00165EF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ознакомительные; информационно- просветительские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Ознакомление родителей с работой ДОУ, особенностями воспитания детей. Формирование у родителей знаний о воспитании и развитии детей.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информационные проспекты для родителей;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дней (недель) открытых дверей, открытых просмотров занятий и других видов деятельности детей; выпуск газет;</w:t>
      </w:r>
    </w:p>
    <w:p w:rsidR="00AD0D15" w:rsidRPr="00165EF1" w:rsidRDefault="00AD0D15" w:rsidP="00165EF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организация мини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- библиотек.</w:t>
      </w:r>
    </w:p>
    <w:p w:rsidR="00D35034" w:rsidRDefault="00D35034" w:rsidP="00D350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35034" w:rsidRDefault="00AD0D15" w:rsidP="00D350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Нетрадиционные формы сотрудничества с семьей эффективны, если уделять внимание педагогическому содержанию мероприятий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</w:rPr>
        <w:t>, а не развлекательной стороне.</w:t>
      </w:r>
    </w:p>
    <w:p w:rsidR="00AD0D15" w:rsidRPr="00165EF1" w:rsidRDefault="003637A7" w:rsidP="00D35034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Основная роль принадлежит </w:t>
      </w:r>
      <w:r w:rsidR="00AD0D15" w:rsidRPr="003637A7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собраниям нетрадиционной формы</w:t>
      </w:r>
      <w:r w:rsidR="00AD0D15"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AD0D15" w:rsidRPr="003637A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Нетрадиционные!</w:t>
      </w:r>
      <w:r w:rsidR="00AD0D15"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Это значит, на родительских собраниях необходимо использовать такие методы и приёмы, которые активизируют внимание уставших родителей, способствуют более лёгкому запоминанию сути бесед, создают особый настрой на доброжелательный, откровенный разговор. Всё это повышает интерес родителей к вопросам воспитания детей, значительно увеличивает явку, активизирует родителей на решения проблем воспитания.</w:t>
      </w:r>
    </w:p>
    <w:p w:rsidR="00AD0D15" w:rsidRPr="00165EF1" w:rsidRDefault="00AD0D15" w:rsidP="00D3503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Однако о нетрадиционном проведении родительских собраний можно говорить лишь в том случае, если педагог относится к родителям, как к партнёрам по общению, учитывая их опыт воспитания, потребности в занятиях, использует методы активизации родителей.</w:t>
      </w:r>
    </w:p>
    <w:p w:rsidR="00AD0D15" w:rsidRPr="00165EF1" w:rsidRDefault="00AD0D15" w:rsidP="00165EF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Нетрадиционные формы собраний.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Педагогическая мастерская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Деловая, ролевая игра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Конференции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Консилиумы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Диспуты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Диалоги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Дискуссии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Практикумы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Тренинги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Круглый стол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Вечер – встреч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КВН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Конкурсы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Посиделки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Семинары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всеобуч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Педагогические гостиные</w:t>
      </w:r>
    </w:p>
    <w:p w:rsidR="00AD0D15" w:rsidRPr="00165EF1" w:rsidRDefault="00AD0D15" w:rsidP="00165EF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Школа заботливых родителей</w:t>
      </w:r>
    </w:p>
    <w:p w:rsidR="00D970D4" w:rsidRDefault="00D970D4" w:rsidP="00165E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D35034" w:rsidRDefault="003637A7" w:rsidP="00165E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Семейные клубы.</w:t>
      </w:r>
    </w:p>
    <w:p w:rsidR="00AD0D15" w:rsidRPr="00165EF1" w:rsidRDefault="00AD0D15" w:rsidP="00D3503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В отличие от родительских собраний, в основе которых назидательно-поучительная форма общения, клуб строит отношения с семьей на принципах добровольности, личной заинтересованности. В таком клубе людей объединяет общая проблема и совместные поиски оптимальных форм помощи ребенку. Тематика встреч формулируется и запрашивается родителями. Семейные клубы - динамичные структуры. Они могут сливаться в один большой клуб или дробиться на более мелкие, - все зависит от тематики встречи и замысла устроителей. Значительным подспор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ьем в работе клубов является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библиотека специальной литературы</w:t>
      </w:r>
      <w:r w:rsidR="0036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по проблемам воспитания, обучения и развития детей. Педагоги следят за своевременным обменом, подбором необходимых книг, составляют аннотации новинок.</w:t>
      </w:r>
    </w:p>
    <w:p w:rsidR="00AD0D15" w:rsidRPr="00165EF1" w:rsidRDefault="00AD0D15" w:rsidP="00D3503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Учитывая занятость родителей, используются и такие нетрадицион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формы общения с семьей, как </w:t>
      </w:r>
      <w:r w:rsidR="00D3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165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Родительская почта</w:t>
      </w:r>
      <w:r w:rsidR="00D3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» 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 w:rsidR="00D3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165EF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Телефон доверия</w:t>
      </w:r>
      <w:r w:rsidR="00D350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  <w:r w:rsidR="0036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Любой член семьи имеет возможность в короткой записке высказать сомнения по поводу методов воспитания своего ребенка, обратиться за помощью к конкретному специалисту и т.п. Телефон доверия помогает родителям анонимно выяснить какие-либо значимые для них проблемы, предупредить педагогов о замеченных необычных проявлениях детей.</w:t>
      </w:r>
    </w:p>
    <w:p w:rsidR="00AD0D15" w:rsidRPr="00165EF1" w:rsidRDefault="00AD0D15" w:rsidP="00D3503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Нетрадиционной формой вза</w:t>
      </w:r>
      <w:r w:rsidR="003637A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имодействия с семьей является и </w:t>
      </w:r>
      <w:r w:rsidR="003637A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библиотека игр. </w:t>
      </w: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Поскольку игры требуют участия взрослого, это вынуждает родителей общаться с ребенком. Если традиция совместных домашних игр прививается, в библиотеке появляются новые игры, придуманные взрослыми вместе с детьми.</w:t>
      </w:r>
    </w:p>
    <w:p w:rsidR="00AD0D15" w:rsidRPr="00165EF1" w:rsidRDefault="00AD0D15" w:rsidP="00D3503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Сотрудничество психолога, воспитателей и семьи помогает не только выявить проблему, ставшую причиной сложных взаимоотношений родителей с ребенком, но и показать возможности ее решения. При этом необходимо стремиться к установлению равноправных отношений между педагогом-психологом, воспитателем и родителями. Они характеризуются тем, что у родителей формируется установка на контакт, возникают доверительные отношения к специалистам, которые, однако, не означают полного согласия, оставляя право на собственную точку зрения. Взаимоотношения протекают в духе равноправия партнеров. Родители не пассивно выслушивают рекомендации специалистов, а сами участвуют в составлении плана работы с ребенком дома.</w:t>
      </w:r>
    </w:p>
    <w:p w:rsidR="00AD0D15" w:rsidRPr="00165EF1" w:rsidRDefault="00AD0D15" w:rsidP="00D35034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65EF1">
        <w:rPr>
          <w:rFonts w:ascii="Times New Roman" w:eastAsia="Times New Roman" w:hAnsi="Times New Roman" w:cs="Times New Roman"/>
          <w:color w:val="000000"/>
          <w:sz w:val="28"/>
          <w:szCs w:val="28"/>
        </w:rPr>
        <w:t>Таким образом, взаимодействие детского сада с семьей можно осуществлять по-разному. Важно только избегать формализма.</w:t>
      </w:r>
    </w:p>
    <w:p w:rsidR="00D36848" w:rsidRPr="00165EF1" w:rsidRDefault="00D36848" w:rsidP="00165E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36848" w:rsidRPr="00165EF1" w:rsidSect="00D36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6406EE"/>
    <w:multiLevelType w:val="multilevel"/>
    <w:tmpl w:val="1C6492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D15"/>
    <w:rsid w:val="00165EF1"/>
    <w:rsid w:val="0034643F"/>
    <w:rsid w:val="003637A7"/>
    <w:rsid w:val="004539A1"/>
    <w:rsid w:val="00457C40"/>
    <w:rsid w:val="0069013C"/>
    <w:rsid w:val="0075319F"/>
    <w:rsid w:val="008E55FF"/>
    <w:rsid w:val="00963334"/>
    <w:rsid w:val="00A363B2"/>
    <w:rsid w:val="00AD0D15"/>
    <w:rsid w:val="00CC263F"/>
    <w:rsid w:val="00D35034"/>
    <w:rsid w:val="00D36848"/>
    <w:rsid w:val="00D970D4"/>
    <w:rsid w:val="00EA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0D15"/>
  </w:style>
  <w:style w:type="character" w:styleId="a4">
    <w:name w:val="Strong"/>
    <w:basedOn w:val="a0"/>
    <w:uiPriority w:val="22"/>
    <w:qFormat/>
    <w:rsid w:val="004539A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D0D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AD0D15"/>
  </w:style>
  <w:style w:type="character" w:styleId="a4">
    <w:name w:val="Strong"/>
    <w:basedOn w:val="a0"/>
    <w:uiPriority w:val="22"/>
    <w:qFormat/>
    <w:rsid w:val="004539A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870</Words>
  <Characters>4965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user</cp:lastModifiedBy>
  <cp:revision>3</cp:revision>
  <dcterms:created xsi:type="dcterms:W3CDTF">2023-03-09T14:59:00Z</dcterms:created>
  <dcterms:modified xsi:type="dcterms:W3CDTF">2023-03-09T15:03:00Z</dcterms:modified>
</cp:coreProperties>
</file>